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720"/>
        <w:rPr>
          <w:rStyle w:val="5"/>
          <w:rFonts w:hint="eastAsia" w:ascii="CESI黑体-GB2312" w:hAnsi="CESI黑体-GB2312" w:eastAsia="CESI黑体-GB2312" w:cs="CESI黑体-GB2312"/>
          <w:b w:val="0"/>
          <w:bCs/>
          <w:i w:val="0"/>
          <w:caps w:val="0"/>
          <w:color w:val="000000"/>
          <w:spacing w:val="0"/>
          <w:sz w:val="32"/>
          <w:szCs w:val="32"/>
          <w:u w:val="none"/>
          <w:shd w:val="clear" w:fill="FFFFFF"/>
          <w:lang w:eastAsia="zh-Hans"/>
        </w:rPr>
      </w:pPr>
      <w:r>
        <w:rPr>
          <w:rStyle w:val="5"/>
          <w:rFonts w:hint="eastAsia" w:ascii="CESI黑体-GB2312" w:hAnsi="CESI黑体-GB2312" w:eastAsia="CESI黑体-GB2312" w:cs="CESI黑体-GB2312"/>
          <w:b w:val="0"/>
          <w:bCs/>
          <w:i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Hans"/>
        </w:rPr>
        <w:t>附件</w:t>
      </w:r>
      <w:r>
        <w:rPr>
          <w:rStyle w:val="5"/>
          <w:rFonts w:hint="eastAsia" w:ascii="CESI黑体-GB2312" w:hAnsi="CESI黑体-GB2312" w:eastAsia="CESI黑体-GB2312" w:cs="CESI黑体-GB2312"/>
          <w:b w:val="0"/>
          <w:bCs/>
          <w:i w:val="0"/>
          <w:caps w:val="0"/>
          <w:color w:val="000000"/>
          <w:spacing w:val="0"/>
          <w:sz w:val="32"/>
          <w:szCs w:val="32"/>
          <w:u w:val="none"/>
          <w:shd w:val="clear" w:fill="FFFFFF"/>
          <w:lang w:eastAsia="zh-Hans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720"/>
        <w:jc w:val="center"/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u w:val="none"/>
          <w:shd w:val="clear" w:fill="FFFFFF"/>
          <w:lang w:val="en-US" w:eastAsia="zh-CN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u w:val="none"/>
          <w:shd w:val="clear" w:fill="FFFFFF"/>
          <w:lang w:val="en-US" w:eastAsia="zh-Hans"/>
        </w:rPr>
        <w:t>省社科规划项目结项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u w:val="none"/>
          <w:shd w:val="clear" w:fill="FFFFFF"/>
          <w:lang w:eastAsia="zh-CN"/>
        </w:rPr>
        <w:t>提交材料清单</w:t>
      </w:r>
    </w:p>
    <w:tbl>
      <w:tblPr>
        <w:tblStyle w:val="3"/>
        <w:tblW w:w="12697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1"/>
        <w:gridCol w:w="1562"/>
        <w:gridCol w:w="2521"/>
        <w:gridCol w:w="2521"/>
        <w:gridCol w:w="2521"/>
        <w:gridCol w:w="2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9" w:hRule="atLeast"/>
          <w:tblCellSpacing w:w="0" w:type="dxa"/>
          <w:jc w:val="center"/>
        </w:trPr>
        <w:tc>
          <w:tcPr>
            <w:tcW w:w="2613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315" w:firstLineChars="150"/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  <w:shd w:val="clear" w:fill="FFFFFF"/>
                <w:lang w:val="en-US" w:eastAsia="zh-Hans"/>
              </w:rPr>
            </w:pPr>
            <w:r>
              <w:rPr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-4445</wp:posOffset>
                      </wp:positionV>
                      <wp:extent cx="1542415" cy="1120775"/>
                      <wp:effectExtent l="2540" t="3810" r="17145" b="1841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67435" y="1515110"/>
                                <a:ext cx="1542415" cy="1120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05pt;margin-top:-0.35pt;height:88.25pt;width:121.45pt;z-index:251659264;mso-width-relative:page;mso-height-relative:page;" filled="f" stroked="t" coordsize="21600,21600" o:gfxdata="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BYAAABkcnMvUEsBAhQAFAAAAAgAh07iQDAQ&#10;rf/WAAAACQEAAA8AAAAAAAAAAQAgAAAAOAAAAGRycy9kb3ducmV2LnhtbFBLAQIUABQAAAAIAIdO&#10;4kAZ2HCc1gEAAHUDAAAOAAAAAAAAAAEAIAAAADsBAABkcnMvZTJvRG9jLnhtbFBLBQYAAAAABgAG&#10;AFkBAACDBQAAAAA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Style w:val="5"/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</w:rPr>
              <w:t>项目类</w:t>
            </w: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  <w:shd w:val="clear" w:fill="FFFFFF"/>
                <w:lang w:val="en-US" w:eastAsia="zh-Hans"/>
              </w:rPr>
              <w:t>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316" w:firstLineChars="150"/>
              <w:rPr>
                <w:rStyle w:val="5"/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 w:eastAsia="zh-Hans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</w:rPr>
              <w:t>材料类型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1"/>
                <w:szCs w:val="21"/>
                <w:shd w:val="clear" w:fill="FFFFFF"/>
                <w:lang w:val="en-US" w:eastAsia="zh-Hans"/>
              </w:rPr>
              <w:t>重大项目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</w:rPr>
              <w:t>年度项目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</w:rPr>
              <w:t>专项项目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</w:rPr>
              <w:t>后期资助项目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tblCellSpacing w:w="0" w:type="dxa"/>
          <w:jc w:val="center"/>
        </w:trPr>
        <w:tc>
          <w:tcPr>
            <w:tcW w:w="2613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CESI黑体-GB2312" w:hAnsi="CESI黑体-GB2312" w:eastAsia="CESI黑体-GB2312" w:cs="CESI黑体-GB2312"/>
                <w:sz w:val="21"/>
                <w:szCs w:val="21"/>
                <w:shd w:val="clear" w:fill="FFFFFF"/>
              </w:rPr>
            </w:pPr>
            <w:r>
              <w:rPr>
                <w:rFonts w:hint="eastAsia" w:ascii="CESI黑体-GB2312" w:hAnsi="CESI黑体-GB2312" w:eastAsia="CESI黑体-GB2312" w:cs="CESI黑体-GB2312"/>
                <w:sz w:val="21"/>
                <w:szCs w:val="21"/>
                <w:shd w:val="clear" w:fill="FFFFFF"/>
                <w:lang w:eastAsia="zh-CN"/>
              </w:rPr>
              <w:t>鉴定</w:t>
            </w:r>
            <w:r>
              <w:rPr>
                <w:rFonts w:hint="eastAsia" w:ascii="CESI黑体-GB2312" w:hAnsi="CESI黑体-GB2312" w:eastAsia="CESI黑体-GB2312" w:cs="CESI黑体-GB2312"/>
                <w:sz w:val="21"/>
                <w:szCs w:val="21"/>
                <w:shd w:val="clear" w:fill="FFFFFF"/>
              </w:rPr>
              <w:t>结项审批书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shd w:val="clear" w:fill="FFFFFF"/>
                <w:lang w:eastAsia="zh-CN"/>
              </w:rPr>
              <w:t>（单独成册）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1份（A3纸双面打印，中缝装订）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1份（A3纸双面打印，中缝装订）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1份（A3纸双面打印，中缝装订）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1份（A3纸双面打印，中缝装订）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4" w:hRule="atLeast"/>
          <w:tblCellSpacing w:w="0" w:type="dxa"/>
          <w:jc w:val="center"/>
        </w:trPr>
        <w:tc>
          <w:tcPr>
            <w:tcW w:w="2613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ESI黑体-GB2312" w:hAnsi="CESI黑体-GB2312" w:eastAsia="CESI黑体-GB2312" w:cs="CESI黑体-GB2312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default" w:ascii="CESI黑体-GB2312" w:hAnsi="CESI黑体-GB2312" w:eastAsia="CESI黑体-GB2312" w:cs="CESI黑体-GB2312"/>
                <w:sz w:val="21"/>
                <w:szCs w:val="21"/>
                <w:shd w:val="clear" w:fill="FFFFFF"/>
                <w:lang w:eastAsia="zh-CN"/>
              </w:rPr>
              <w:t>最终研究成果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shd w:val="clear" w:fill="FFFFFF"/>
                <w:lang w:eastAsia="zh-CN"/>
              </w:rPr>
              <w:t>（单独成册）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3套（通过鉴定前不可出版发表；专著和研究报告A4双面打印，胶装；论文A3纸双面打印，中缝装订）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rPr>
                <w:rFonts w:hint="default"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3套（通过鉴定前不可出版发表；专著和研究报告A4双面打印，胶装；论文A3纸双面打印，中缝装订）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rPr>
                <w:rFonts w:hint="default"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3套（通过鉴定前不可出版发表；专著和研究报告A4双面打印，胶装；论文A3纸双面打印，中缝装订）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</w:rPr>
              <w:t>出版后的专著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3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tblCellSpacing w:w="0" w:type="dxa"/>
          <w:jc w:val="center"/>
        </w:trPr>
        <w:tc>
          <w:tcPr>
            <w:tcW w:w="105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CESI黑体-GB2312" w:hAnsi="CESI黑体-GB2312" w:eastAsia="CESI黑体-GB2312" w:cs="CESI黑体-GB2312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CESI黑体-GB2312" w:hAnsi="CESI黑体-GB2312" w:eastAsia="CESI黑体-GB2312" w:cs="CESI黑体-GB2312"/>
                <w:sz w:val="21"/>
                <w:szCs w:val="21"/>
                <w:shd w:val="clear" w:fill="FFFFFF"/>
                <w:lang w:eastAsia="zh-CN"/>
              </w:rPr>
              <w:t>其他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CESI黑体-GB2312" w:hAnsi="CESI黑体-GB2312" w:eastAsia="CESI黑体-GB2312" w:cs="CESI黑体-GB2312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CESI黑体-GB2312" w:hAnsi="CESI黑体-GB2312" w:eastAsia="CESI黑体-GB2312" w:cs="CESI黑体-GB2312"/>
                <w:sz w:val="21"/>
                <w:szCs w:val="21"/>
                <w:shd w:val="clear" w:fill="FFFFFF"/>
                <w:lang w:eastAsia="zh-CN"/>
              </w:rPr>
              <w:t>材料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shd w:val="clear" w:fill="FFFFFF"/>
                <w:lang w:eastAsia="zh-CN"/>
              </w:rPr>
              <w:t>（单独成册）</w:t>
            </w:r>
          </w:p>
        </w:tc>
        <w:tc>
          <w:tcPr>
            <w:tcW w:w="1562" w:type="dxa"/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</w:rPr>
              <w:t>责任承诺书</w:t>
            </w:r>
            <w:r>
              <w:rPr>
                <w:rFonts w:hint="eastAsia" w:ascii="仿宋_gb2312" w:hAnsi="仿宋_gb2312" w:eastAsia="仿宋_gb2312" w:cs="仿宋_gb2312"/>
                <w:w w:val="80"/>
                <w:sz w:val="21"/>
                <w:szCs w:val="21"/>
                <w:shd w:val="clear" w:fill="FFFFFF"/>
                <w:lang w:eastAsia="zh-CN"/>
              </w:rPr>
              <w:t>（科研处领取）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tblCellSpacing w:w="0" w:type="dxa"/>
          <w:jc w:val="center"/>
        </w:trPr>
        <w:tc>
          <w:tcPr>
            <w:tcW w:w="105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</w:p>
        </w:tc>
        <w:tc>
          <w:tcPr>
            <w:tcW w:w="1562" w:type="dxa"/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</w:rPr>
              <w:t>成果简介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tblCellSpacing w:w="0" w:type="dxa"/>
          <w:jc w:val="center"/>
        </w:trPr>
        <w:tc>
          <w:tcPr>
            <w:tcW w:w="105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</w:p>
        </w:tc>
        <w:tc>
          <w:tcPr>
            <w:tcW w:w="1562" w:type="dxa"/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</w:rPr>
              <w:t>查重报告</w:t>
            </w:r>
            <w:bookmarkStart w:id="0" w:name="_GoBack"/>
            <w:bookmarkEnd w:id="0"/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1份（中国知网CNKI，查重率不超过15%，打印首页）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1份（中国知网CNKI，查重率不超过15%，打印首页）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rPr>
                <w:rFonts w:hint="default"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1份（中国知网CNKI，查重率不超过15%，打印首页）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tblCellSpacing w:w="0" w:type="dxa"/>
          <w:jc w:val="center"/>
        </w:trPr>
        <w:tc>
          <w:tcPr>
            <w:tcW w:w="105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</w:p>
        </w:tc>
        <w:tc>
          <w:tcPr>
            <w:tcW w:w="1562" w:type="dxa"/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</w:rPr>
              <w:t>财务明细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1份（加盖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shd w:val="clear" w:fill="FFFFFF"/>
                <w:lang w:val="en-US" w:eastAsia="zh-Hans"/>
              </w:rPr>
              <w:t>单位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财务公章）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1份（加盖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shd w:val="clear" w:fill="FFFFFF"/>
                <w:lang w:val="en-US" w:eastAsia="zh-Hans"/>
              </w:rPr>
              <w:t>单位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财务公章）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1份（加盖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shd w:val="clear" w:fill="FFFFFF"/>
                <w:lang w:val="en-US" w:eastAsia="zh-Hans"/>
              </w:rPr>
              <w:t>单位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财务公章）</w:t>
            </w:r>
          </w:p>
        </w:tc>
        <w:tc>
          <w:tcPr>
            <w:tcW w:w="2521" w:type="dxa"/>
            <w:tcBorders>
              <w:tl2br w:val="nil"/>
              <w:tr2bl w:val="nil"/>
            </w:tcBorders>
            <w:shd w:val="clear" w:color="auto" w:fill="auto"/>
            <w:tcMar>
              <w:left w:w="140" w:type="dxa"/>
              <w:right w:w="1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1份（加盖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shd w:val="clear" w:fill="FFFFFF"/>
                <w:lang w:val="en-US" w:eastAsia="zh-Hans"/>
              </w:rPr>
              <w:t>单位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shd w:val="clear" w:fill="FFFFFF"/>
                <w:lang w:val="en-US"/>
              </w:rPr>
              <w:t>财务公章）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1557" w:leftChars="246" w:right="0" w:hanging="1040" w:hangingChars="4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6"/>
          <w:szCs w:val="26"/>
          <w:u w:val="none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6"/>
          <w:szCs w:val="26"/>
          <w:u w:val="none"/>
          <w:shd w:val="clear" w:fill="FFFFFF"/>
          <w:lang w:eastAsia="zh-CN"/>
        </w:rPr>
        <w:t>说明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6"/>
          <w:szCs w:val="26"/>
          <w:u w:val="none"/>
          <w:shd w:val="clear" w:fill="FFFFFF"/>
        </w:rPr>
        <w:t>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6"/>
          <w:szCs w:val="26"/>
          <w:u w:val="none"/>
          <w:shd w:val="clear" w:fill="FFFFFF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6"/>
          <w:szCs w:val="26"/>
          <w:u w:val="none"/>
          <w:shd w:val="clear" w:fill="FFFFFF"/>
        </w:rPr>
        <w:t>最终研究成果和成果简介封面需标注项目类型、项目名称及项目编号，不能出现项目负责人和单位信息（后期资助项目除外）。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1551" w:leftChars="615" w:right="0" w:hanging="260" w:hangingChars="100"/>
        <w:textAlignment w:val="auto"/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6"/>
          <w:szCs w:val="26"/>
          <w:u w:val="none"/>
          <w:shd w:val="clear" w:fill="FFFFFF"/>
          <w:lang w:val="en-US" w:eastAsia="zh-CN"/>
        </w:rPr>
        <w:t>2.变更项目重要事项的，还须在“其他材料（单独成册）”中附上批复同意后《四川省社科规划项目重要事项变更审批表》复印件。</w:t>
      </w:r>
    </w:p>
    <w:sectPr>
      <w:pgSz w:w="16838" w:h="11906" w:orient="landscape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AFB9E"/>
    <w:rsid w:val="77858359"/>
    <w:rsid w:val="7BBB96BA"/>
    <w:rsid w:val="7DFAFB9E"/>
    <w:rsid w:val="7EFFE98D"/>
    <w:rsid w:val="EFF6F914"/>
    <w:rsid w:val="F1BB4905"/>
    <w:rsid w:val="F9BFB701"/>
    <w:rsid w:val="FD2FD46A"/>
    <w:rsid w:val="FEB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2022-08-18T07:25:00Z</dcterms:created>
  <dc:creator>fengyixin</dc:creator>
  <cp:lastModifiedBy>user</cp:lastModifiedBy>
  <dcterms:modified xsi:type="dcterms:W3CDTF">2023-03-24T11:27:23Z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  <property fmtid="{D5CDD505-2E9C-101B-9397-08002B2CF9AE}" pid="3" name="ICV">
    <vt:lpwstr>E92F0BB68B9700BA76ADE06328B1DD2B</vt:lpwstr>
  </property>
</Properties>
</file>